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462" w:rsidRDefault="00B85D49">
      <w:pPr>
        <w:spacing w:before="480" w:after="60" w:line="120" w:lineRule="auto"/>
        <w:jc w:val="center"/>
        <w:outlineLvl w:val="0"/>
        <w:rPr>
          <w:rFonts w:ascii="黑体" w:eastAsia="黑体" w:hAnsi="黑体" w:cs="Times New Roman"/>
          <w:b/>
          <w:bCs/>
          <w:sz w:val="32"/>
          <w:szCs w:val="32"/>
        </w:rPr>
      </w:pPr>
      <w:bookmarkStart w:id="0" w:name="_Toc510456288"/>
      <w:r>
        <w:rPr>
          <w:rFonts w:ascii="黑体" w:eastAsia="黑体" w:hAnsi="黑体" w:cs="Times New Roman"/>
          <w:b/>
          <w:bCs/>
          <w:sz w:val="32"/>
          <w:szCs w:val="32"/>
        </w:rPr>
        <w:t>创新人物评价表</w:t>
      </w:r>
      <w:bookmarkStart w:id="1" w:name="_Toc510456294"/>
      <w:bookmarkStart w:id="2" w:name="_Hlk510454569"/>
      <w:bookmarkEnd w:id="0"/>
    </w:p>
    <w:p w:rsidR="00E81462" w:rsidRDefault="00B85D49">
      <w:pPr>
        <w:spacing w:before="480" w:after="60" w:line="120" w:lineRule="auto"/>
        <w:outlineLvl w:val="0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kern w:val="28"/>
          <w:sz w:val="32"/>
          <w:szCs w:val="32"/>
        </w:rPr>
        <w:t>（一）创新人物</w:t>
      </w:r>
      <w:bookmarkEnd w:id="1"/>
      <w:bookmarkEnd w:id="2"/>
      <w:r>
        <w:rPr>
          <w:rFonts w:ascii="宋体" w:eastAsia="宋体" w:hAnsi="宋体" w:cs="Times New Roman" w:hint="eastAsia"/>
          <w:b/>
          <w:bCs/>
          <w:kern w:val="28"/>
          <w:sz w:val="32"/>
          <w:szCs w:val="32"/>
        </w:rPr>
        <w:t>奖项</w:t>
      </w:r>
      <w:bookmarkStart w:id="3" w:name="_GoBack"/>
      <w:bookmarkEnd w:id="3"/>
    </w:p>
    <w:p w:rsidR="00E81462" w:rsidRDefault="00B85D49">
      <w:pPr>
        <w:adjustRightInd w:val="0"/>
        <w:snapToGrid w:val="0"/>
        <w:jc w:val="center"/>
        <w:outlineLvl w:val="1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bookmarkStart w:id="4" w:name="_Toc510456295"/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、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最具影响力的临床研究领军人物</w:t>
      </w:r>
      <w:bookmarkEnd w:id="4"/>
    </w:p>
    <w:p w:rsidR="00E81462" w:rsidRDefault="00B85D49">
      <w:pPr>
        <w:adjustRightInd w:val="0"/>
        <w:snapToGrid w:val="0"/>
        <w:jc w:val="center"/>
        <w:outlineLvl w:val="1"/>
        <w:rPr>
          <w:rFonts w:ascii="Times New Roman" w:eastAsia="宋体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28"/>
          <w:sz w:val="28"/>
          <w:szCs w:val="28"/>
        </w:rPr>
        <w:t>（中国国内</w:t>
      </w:r>
      <w:r>
        <w:rPr>
          <w:rFonts w:ascii="Times New Roman" w:eastAsia="宋体" w:hAnsi="Times New Roman" w:cs="Times New Roman"/>
          <w:b/>
          <w:bCs/>
          <w:kern w:val="28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kern w:val="28"/>
          <w:sz w:val="28"/>
          <w:szCs w:val="28"/>
        </w:rPr>
        <w:t>人，允许并列）</w:t>
      </w:r>
    </w:p>
    <w:p w:rsidR="00E81462" w:rsidRDefault="00E81462">
      <w:pPr>
        <w:adjustRightInd w:val="0"/>
        <w:snapToGrid w:val="0"/>
        <w:jc w:val="center"/>
        <w:outlineLvl w:val="1"/>
        <w:rPr>
          <w:rFonts w:ascii="Times New Roman" w:eastAsia="宋体" w:hAnsi="Times New Roman" w:cs="Times New Roman"/>
          <w:b/>
          <w:bCs/>
          <w:kern w:val="28"/>
          <w:sz w:val="28"/>
          <w:szCs w:val="2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2180"/>
        <w:gridCol w:w="3402"/>
        <w:gridCol w:w="1276"/>
        <w:gridCol w:w="709"/>
      </w:tblGrid>
      <w:tr w:rsidR="00E81462">
        <w:trPr>
          <w:trHeight w:val="363"/>
          <w:tblHeader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  <w:highlight w:val="yellow"/>
              </w:rPr>
            </w:pPr>
            <w:bookmarkStart w:id="5" w:name="_Hlk509834879"/>
            <w:bookmarkStart w:id="6" w:name="_Hlk510166453"/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  <w:szCs w:val="24"/>
              </w:rPr>
              <w:t>简要说明</w:t>
            </w:r>
            <w:r>
              <w:rPr>
                <w:rStyle w:val="af0"/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满分</w:t>
            </w:r>
          </w:p>
        </w:tc>
      </w:tr>
      <w:bookmarkEnd w:id="5"/>
      <w:tr w:rsidR="00E81462">
        <w:trPr>
          <w:trHeight w:val="360"/>
          <w:jc w:val="center"/>
        </w:trPr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、创新力（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主持创新药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的关键阶段</w:t>
            </w: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临床研究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主持多个上市创新药的关键阶段临床试验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8</w:t>
            </w:r>
          </w:p>
        </w:tc>
      </w:tr>
      <w:tr w:rsidR="00E81462">
        <w:trPr>
          <w:trHeight w:val="90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主持创新药临床试验方案设计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12</w:t>
            </w:r>
          </w:p>
        </w:tc>
      </w:tr>
      <w:tr w:rsidR="00E81462">
        <w:trPr>
          <w:trHeight w:val="553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主持国内外创新药临床研究品种数量、临床阶段和研究领域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81462">
        <w:trPr>
          <w:trHeight w:val="1375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在国际权威期刊发表所在领域</w:t>
            </w:r>
            <w:r>
              <w:rPr>
                <w:rFonts w:eastAsia="微软雅黑"/>
                <w:kern w:val="0"/>
                <w:sz w:val="24"/>
                <w:szCs w:val="24"/>
              </w:rPr>
              <w:t>SCI</w:t>
            </w:r>
            <w:r>
              <w:rPr>
                <w:rFonts w:eastAsia="微软雅黑"/>
                <w:kern w:val="0"/>
                <w:sz w:val="24"/>
                <w:szCs w:val="24"/>
              </w:rPr>
              <w:t>因子靠前的</w:t>
            </w:r>
            <w:r>
              <w:rPr>
                <w:rFonts w:eastAsia="微软雅黑" w:hint="eastAsia"/>
                <w:kern w:val="0"/>
                <w:sz w:val="24"/>
                <w:szCs w:val="24"/>
              </w:rPr>
              <w:t>高引研究</w:t>
            </w:r>
            <w:r>
              <w:rPr>
                <w:rFonts w:eastAsia="微软雅黑"/>
                <w:kern w:val="0"/>
                <w:sz w:val="24"/>
                <w:szCs w:val="24"/>
              </w:rPr>
              <w:t>论文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10</w:t>
            </w:r>
          </w:p>
        </w:tc>
      </w:tr>
      <w:tr w:rsidR="00E81462">
        <w:trPr>
          <w:trHeight w:val="1057"/>
          <w:jc w:val="center"/>
        </w:trPr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、影响力（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主持药品临床研究或大规模临床评价获得业界认可，并对本领域疾病治疗发展具有重大影响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相关药品被纳入国内、国际标准治疗指南或临床研究数据获国际认可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81462">
        <w:trPr>
          <w:trHeight w:val="565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采用新型临床研究方法加速新药获批上市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81462">
        <w:trPr>
          <w:trHeight w:val="565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主持大规模临床研究推动了该疾病（分型）诊疗技术的进步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bookmarkStart w:id="7" w:name="_Hlk1378268"/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相关分型诊断方法被纳入国内、国际相关诊断指南或对本领域疾病预防及治疗具有重大影响</w:t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81462">
        <w:trPr>
          <w:trHeight w:val="565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获得</w:t>
            </w:r>
            <w:bookmarkStart w:id="8" w:name="_Hlk1378336"/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国家级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或国际</w:t>
            </w: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科技奖项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表彰奖励</w:t>
            </w:r>
            <w:bookmarkEnd w:id="8"/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相关证书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81462">
        <w:trPr>
          <w:trHeight w:val="565"/>
          <w:jc w:val="center"/>
        </w:trPr>
        <w:tc>
          <w:tcPr>
            <w:tcW w:w="694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Calibri" w:eastAsia="微软雅黑" w:hAnsi="Calibri" w:cs="Times New Roman" w:hint="eastAsia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E81462" w:rsidRDefault="00B85D49">
      <w:pPr>
        <w:adjustRightInd w:val="0"/>
        <w:snapToGrid w:val="0"/>
        <w:jc w:val="center"/>
        <w:outlineLvl w:val="1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bookmarkStart w:id="9" w:name="_Toc510456296"/>
      <w:bookmarkEnd w:id="6"/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br w:type="page"/>
      </w:r>
    </w:p>
    <w:p w:rsidR="00E81462" w:rsidRDefault="00B85D49">
      <w:pPr>
        <w:adjustRightInd w:val="0"/>
        <w:snapToGrid w:val="0"/>
        <w:jc w:val="center"/>
        <w:outlineLvl w:val="1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lastRenderedPageBreak/>
        <w:t>2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、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最具影响力的药物研发领军人物</w:t>
      </w:r>
      <w:bookmarkEnd w:id="9"/>
    </w:p>
    <w:p w:rsidR="00E81462" w:rsidRDefault="00B85D49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bCs/>
          <w:kern w:val="28"/>
          <w:sz w:val="28"/>
          <w:szCs w:val="28"/>
        </w:rPr>
      </w:pPr>
      <w:bookmarkStart w:id="10" w:name="_Toc510289245"/>
      <w:bookmarkStart w:id="11" w:name="_Toc510339471"/>
      <w:bookmarkStart w:id="12" w:name="_Toc510289062"/>
      <w:bookmarkStart w:id="13" w:name="_Toc510440112"/>
      <w:bookmarkStart w:id="14" w:name="_Toc7675"/>
      <w:r>
        <w:rPr>
          <w:rFonts w:ascii="Times New Roman" w:eastAsia="宋体" w:hAnsi="Times New Roman" w:cs="Times New Roman" w:hint="eastAsia"/>
          <w:b/>
          <w:bCs/>
          <w:kern w:val="28"/>
          <w:sz w:val="28"/>
          <w:szCs w:val="28"/>
        </w:rPr>
        <w:t>（基础研究与药物研发允许各</w:t>
      </w:r>
      <w:r>
        <w:rPr>
          <w:rFonts w:ascii="Times New Roman" w:eastAsia="宋体" w:hAnsi="Times New Roman" w:cs="Times New Roman" w:hint="eastAsia"/>
          <w:b/>
          <w:bCs/>
          <w:kern w:val="28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kern w:val="28"/>
          <w:sz w:val="28"/>
          <w:szCs w:val="28"/>
        </w:rPr>
        <w:t>人，海外华人</w:t>
      </w:r>
      <w:r>
        <w:rPr>
          <w:rFonts w:ascii="Times New Roman" w:eastAsia="宋体" w:hAnsi="Times New Roman" w:cs="Times New Roman"/>
          <w:b/>
          <w:bCs/>
          <w:kern w:val="28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kern w:val="28"/>
          <w:sz w:val="28"/>
          <w:szCs w:val="28"/>
        </w:rPr>
        <w:t>人）</w:t>
      </w:r>
    </w:p>
    <w:p w:rsidR="00E81462" w:rsidRDefault="00E81462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bCs/>
          <w:kern w:val="28"/>
          <w:sz w:val="28"/>
          <w:szCs w:val="2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3269"/>
        <w:gridCol w:w="2552"/>
        <w:gridCol w:w="709"/>
      </w:tblGrid>
      <w:tr w:rsidR="00E81462">
        <w:trPr>
          <w:trHeight w:val="360"/>
          <w:tblHeader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0"/>
          <w:bookmarkEnd w:id="11"/>
          <w:bookmarkEnd w:id="12"/>
          <w:bookmarkEnd w:id="13"/>
          <w:bookmarkEnd w:id="14"/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</w:rPr>
              <w:t>评价项目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  <w:szCs w:val="24"/>
              </w:rPr>
              <w:t>简要说明</w:t>
            </w:r>
            <w:r>
              <w:rPr>
                <w:rStyle w:val="af0"/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满分</w:t>
            </w:r>
          </w:p>
        </w:tc>
      </w:tr>
      <w:tr w:rsidR="00E81462">
        <w:trPr>
          <w:trHeight w:val="468"/>
          <w:jc w:val="center"/>
        </w:trPr>
        <w:tc>
          <w:tcPr>
            <w:tcW w:w="2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、研发</w:t>
            </w: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</w:rPr>
              <w:t>成果</w:t>
            </w: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</w:rPr>
              <w:t>/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药物</w:t>
            </w: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</w:rPr>
              <w:t>临床获益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</w:rPr>
              <w:t>4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2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研究新靶点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>新机制取得重大成果（基础研究）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25</w:t>
            </w:r>
          </w:p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</w:tr>
      <w:tr w:rsidR="00E81462">
        <w:trPr>
          <w:trHeight w:val="467"/>
          <w:jc w:val="center"/>
        </w:trPr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主持研发上市的新药与同治疗领域药品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治疗手段相比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>具有显著疗效（药物研发）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</w:tr>
      <w:tr w:rsidR="00E81462">
        <w:trPr>
          <w:trHeight w:val="565"/>
          <w:jc w:val="center"/>
        </w:trPr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治疗重大疾病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微软雅黑" w:hAnsi="Times New Roman" w:cs="Times New Roman"/>
                <w:sz w:val="24"/>
              </w:rPr>
              <w:t>填补临床空白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10</w:t>
            </w:r>
          </w:p>
        </w:tc>
      </w:tr>
      <w:tr w:rsidR="00E81462">
        <w:trPr>
          <w:trHeight w:val="435"/>
          <w:jc w:val="center"/>
        </w:trPr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主持研发上市的新药</w:t>
            </w:r>
            <w:r>
              <w:rPr>
                <w:rFonts w:ascii="Times New Roman" w:eastAsia="微软雅黑" w:hAnsi="Times New Roman" w:cs="Times New Roman"/>
                <w:sz w:val="24"/>
              </w:rPr>
              <w:t>与同治疗领域药品</w:t>
            </w:r>
            <w:r>
              <w:rPr>
                <w:rFonts w:ascii="Times New Roman" w:eastAsia="微软雅黑" w:hAnsi="Times New Roman" w:cs="Times New Roman"/>
                <w:sz w:val="24"/>
              </w:rPr>
              <w:t>/</w:t>
            </w:r>
            <w:r>
              <w:rPr>
                <w:rFonts w:ascii="Times New Roman" w:eastAsia="微软雅黑" w:hAnsi="Times New Roman" w:cs="Times New Roman"/>
                <w:sz w:val="24"/>
              </w:rPr>
              <w:t>治疗手段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>相比，显著</w:t>
            </w:r>
            <w:r>
              <w:rPr>
                <w:rFonts w:ascii="Times New Roman" w:eastAsia="微软雅黑" w:hAnsi="Times New Roman" w:cs="Times New Roman"/>
                <w:sz w:val="24"/>
              </w:rPr>
              <w:t>降低全治疗周期费用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>，显著</w:t>
            </w:r>
            <w:r>
              <w:rPr>
                <w:rFonts w:ascii="Times New Roman" w:eastAsia="微软雅黑" w:hAnsi="Times New Roman" w:cs="Times New Roman"/>
                <w:sz w:val="24"/>
              </w:rPr>
              <w:t>提高患者生活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>质量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7</w:t>
            </w:r>
          </w:p>
        </w:tc>
      </w:tr>
      <w:tr w:rsidR="00E81462">
        <w:trPr>
          <w:trHeight w:val="435"/>
          <w:jc w:val="center"/>
        </w:trPr>
        <w:tc>
          <w:tcPr>
            <w:tcW w:w="2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</w:rPr>
              <w:t>2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、创新力（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30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主持新药研发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取得重大</w:t>
            </w:r>
            <w:r>
              <w:rPr>
                <w:rFonts w:ascii="Times New Roman" w:eastAsia="微软雅黑" w:hAnsi="Times New Roman" w:cs="Times New Roman"/>
                <w:bCs/>
                <w:sz w:val="24"/>
              </w:rPr>
              <w:t>成果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（主持完成的药物新靶点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新机制研究；</w:t>
            </w:r>
            <w:r>
              <w:rPr>
                <w:rFonts w:ascii="Times New Roman" w:eastAsia="微软雅黑" w:hAnsi="Times New Roman" w:cs="Times New Roman"/>
                <w:bCs/>
                <w:sz w:val="24"/>
              </w:rPr>
              <w:t>主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持在</w:t>
            </w:r>
            <w:r>
              <w:rPr>
                <w:rFonts w:ascii="Times New Roman" w:eastAsia="微软雅黑" w:hAnsi="Times New Roman" w:cs="Times New Roman"/>
                <w:bCs/>
                <w:sz w:val="24"/>
              </w:rPr>
              <w:t>研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及</w:t>
            </w:r>
            <w:r>
              <w:rPr>
                <w:rFonts w:ascii="Times New Roman" w:eastAsia="微软雅黑" w:hAnsi="Times New Roman" w:cs="Times New Roman"/>
                <w:bCs/>
                <w:sz w:val="24"/>
              </w:rPr>
              <w:t>成功上市的创新药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品种及数量）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20</w:t>
            </w:r>
          </w:p>
        </w:tc>
      </w:tr>
      <w:tr w:rsidR="00E81462">
        <w:trPr>
          <w:trHeight w:val="435"/>
          <w:jc w:val="center"/>
        </w:trPr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在国际权威期刊发表所在领域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SCI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因子靠前的高引研究论文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10</w:t>
            </w:r>
          </w:p>
        </w:tc>
      </w:tr>
      <w:tr w:rsidR="00E81462">
        <w:trPr>
          <w:trHeight w:val="435"/>
          <w:jc w:val="center"/>
        </w:trPr>
        <w:tc>
          <w:tcPr>
            <w:tcW w:w="2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3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、影响力（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28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研究成果获得广泛应用并</w:t>
            </w:r>
            <w:r>
              <w:rPr>
                <w:rFonts w:ascii="Times New Roman" w:eastAsia="微软雅黑" w:hAnsi="Times New Roman" w:cs="Times New Roman"/>
                <w:bCs/>
                <w:sz w:val="24"/>
              </w:rPr>
              <w:t>对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医药行业创新具有重要促进作用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18</w:t>
            </w:r>
          </w:p>
        </w:tc>
      </w:tr>
      <w:tr w:rsidR="00E81462">
        <w:trPr>
          <w:trHeight w:val="435"/>
          <w:jc w:val="center"/>
        </w:trPr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获得国家级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或国际</w:t>
            </w:r>
            <w:r>
              <w:rPr>
                <w:rFonts w:ascii="Times New Roman" w:eastAsia="微软雅黑" w:hAnsi="Times New Roman" w:cs="Times New Roman"/>
                <w:bCs/>
                <w:sz w:val="24"/>
              </w:rPr>
              <w:t>科技奖项或表彰奖励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10</w:t>
            </w:r>
          </w:p>
        </w:tc>
      </w:tr>
      <w:tr w:rsidR="00E81462">
        <w:trPr>
          <w:trHeight w:val="565"/>
          <w:jc w:val="center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Calibri" w:eastAsia="微软雅黑" w:hAnsi="Calibri" w:cs="Times New Roman" w:hint="eastAsia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552" w:type="dxa"/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E81462" w:rsidRDefault="00E81462">
      <w:pPr>
        <w:spacing w:before="240" w:after="60" w:line="312" w:lineRule="auto"/>
        <w:outlineLvl w:val="1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  <w:bookmarkStart w:id="15" w:name="_Toc510456297"/>
    </w:p>
    <w:p w:rsidR="00E81462" w:rsidRDefault="00B85D49">
      <w:pPr>
        <w:widowControl/>
        <w:jc w:val="left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  <w:r>
        <w:rPr>
          <w:rFonts w:ascii="宋体" w:eastAsia="宋体" w:hAnsi="宋体" w:cs="Times New Roman"/>
          <w:b/>
          <w:bCs/>
          <w:kern w:val="28"/>
          <w:sz w:val="32"/>
          <w:szCs w:val="32"/>
        </w:rPr>
        <w:br w:type="page"/>
      </w:r>
    </w:p>
    <w:p w:rsidR="00E81462" w:rsidRDefault="00B85D49">
      <w:pPr>
        <w:spacing w:before="240" w:after="60" w:line="312" w:lineRule="auto"/>
        <w:outlineLvl w:val="1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kern w:val="28"/>
          <w:sz w:val="32"/>
          <w:szCs w:val="32"/>
        </w:rPr>
        <w:lastRenderedPageBreak/>
        <w:t>（三）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特殊贡献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/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终身成就奖</w:t>
      </w:r>
      <w:bookmarkStart w:id="16" w:name="_Toc510289247"/>
      <w:bookmarkStart w:id="17" w:name="_Toc510289064"/>
      <w:bookmarkEnd w:id="15"/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（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1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人）</w:t>
      </w:r>
      <w:bookmarkEnd w:id="16"/>
      <w:bookmarkEnd w:id="17"/>
    </w:p>
    <w:p w:rsidR="00E81462" w:rsidRDefault="00B85D49">
      <w:pPr>
        <w:spacing w:before="240" w:after="60" w:line="312" w:lineRule="auto"/>
        <w:jc w:val="center"/>
        <w:outlineLvl w:val="1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bookmarkStart w:id="18" w:name="_Toc510456298"/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、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医药创新特殊贡献奖</w:t>
      </w:r>
      <w:bookmarkEnd w:id="18"/>
    </w:p>
    <w:p w:rsidR="00E81462" w:rsidRDefault="00E81462">
      <w:pPr>
        <w:rPr>
          <w:rFonts w:ascii="Times New Roman" w:eastAsia="宋体" w:hAnsi="Times New Roman" w:cs="Times New Roman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4116"/>
        <w:gridCol w:w="2409"/>
        <w:gridCol w:w="851"/>
      </w:tblGrid>
      <w:tr w:rsidR="00E81462">
        <w:trPr>
          <w:trHeight w:val="363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  <w:szCs w:val="24"/>
              </w:rPr>
              <w:t>简要说明</w:t>
            </w:r>
            <w:r>
              <w:rPr>
                <w:rStyle w:val="af0"/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满分</w:t>
            </w:r>
          </w:p>
        </w:tc>
      </w:tr>
      <w:tr w:rsidR="00E81462">
        <w:trPr>
          <w:trHeight w:val="260"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、突出贡献（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60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医药创新研发领域取得多项重大研究成果【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研究成果在国际顶尖权威（高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SCI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）期刊上发表并获国际认可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81462">
        <w:trPr>
          <w:trHeight w:val="360"/>
          <w:tblHeader/>
          <w:jc w:val="center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创新研发成果成功转化（创新研发成果获得临床验证或在临床应用取得显著效果）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E81462">
        <w:trPr>
          <w:trHeight w:val="553"/>
          <w:jc w:val="center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主持多项国家重大专项等科技计划或国际大型研发项目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81462">
        <w:trPr>
          <w:trHeight w:val="565"/>
          <w:jc w:val="center"/>
        </w:trPr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、影响力</w:t>
            </w:r>
          </w:p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）</w:t>
            </w:r>
          </w:p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获得国家级科技奖项或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国际多项</w:t>
            </w:r>
            <w:r>
              <w:rPr>
                <w:rFonts w:ascii="Times New Roman" w:eastAsia="微软雅黑" w:hAnsi="Times New Roman" w:cs="Times New Roman"/>
                <w:bCs/>
                <w:sz w:val="24"/>
              </w:rPr>
              <w:t>表彰奖励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（排名前两名方有效）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15</w:t>
            </w:r>
          </w:p>
        </w:tc>
      </w:tr>
      <w:tr w:rsidR="00E81462">
        <w:trPr>
          <w:trHeight w:val="565"/>
          <w:jc w:val="center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推进创新体系建设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15</w:t>
            </w:r>
          </w:p>
        </w:tc>
      </w:tr>
      <w:tr w:rsidR="00E81462">
        <w:trPr>
          <w:trHeight w:val="494"/>
          <w:jc w:val="center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促进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创新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国际交流合作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81462">
        <w:trPr>
          <w:trHeight w:val="565"/>
          <w:jc w:val="center"/>
        </w:trPr>
        <w:tc>
          <w:tcPr>
            <w:tcW w:w="5524" w:type="dxa"/>
            <w:gridSpan w:val="2"/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Calibri" w:eastAsia="微软雅黑" w:hAnsi="Calibri" w:cs="Times New Roman" w:hint="eastAsia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409" w:type="dxa"/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E81462" w:rsidRDefault="00E81462">
      <w:pPr>
        <w:jc w:val="left"/>
        <w:rPr>
          <w:rFonts w:ascii="Times New Roman" w:eastAsia="微软雅黑" w:hAnsi="Times New Roman" w:cs="Times New Roman"/>
          <w:sz w:val="28"/>
          <w:szCs w:val="28"/>
        </w:rPr>
      </w:pPr>
    </w:p>
    <w:p w:rsidR="00E81462" w:rsidRDefault="00B85D49">
      <w:pPr>
        <w:widowControl/>
        <w:jc w:val="center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微软雅黑" w:hAnsi="Times New Roman" w:cs="Times New Roman"/>
          <w:sz w:val="44"/>
        </w:rPr>
        <w:br w:type="page"/>
      </w:r>
      <w:bookmarkStart w:id="19" w:name="_Toc510456299"/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lastRenderedPageBreak/>
        <w:t>2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、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医药创新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终身成就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奖</w:t>
      </w:r>
      <w:bookmarkEnd w:id="19"/>
    </w:p>
    <w:p w:rsidR="00E81462" w:rsidRDefault="00E81462">
      <w:pPr>
        <w:rPr>
          <w:rFonts w:ascii="Times New Roman" w:eastAsia="宋体" w:hAnsi="Times New Roman" w:cs="Times New Roman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2268"/>
        <w:gridCol w:w="992"/>
      </w:tblGrid>
      <w:tr w:rsidR="00E81462">
        <w:trPr>
          <w:trHeight w:val="363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  <w:szCs w:val="24"/>
              </w:rPr>
              <w:t>简要说明</w:t>
            </w:r>
            <w:r>
              <w:rPr>
                <w:rStyle w:val="af0"/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满分</w:t>
            </w:r>
          </w:p>
        </w:tc>
      </w:tr>
      <w:tr w:rsidR="00E81462">
        <w:trPr>
          <w:trHeight w:val="260"/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、突出贡献（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55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医药创新研发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领域取得重大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研究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成果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81462">
        <w:trPr>
          <w:trHeight w:val="360"/>
          <w:tblHeader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推进医药创新体系建设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81462">
        <w:trPr>
          <w:trHeight w:val="55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主持国家重大专项等科技计划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  <w:szCs w:val="24"/>
              </w:rPr>
              <w:t>、创新战略等的规划编制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81462">
        <w:trPr>
          <w:trHeight w:val="55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推动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创新研发成果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转化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81462">
        <w:trPr>
          <w:trHeight w:val="565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B85D49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b/>
                <w:bCs/>
                <w:sz w:val="24"/>
                <w:szCs w:val="24"/>
              </w:rPr>
              <w:t>行业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影响力（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）</w:t>
            </w:r>
          </w:p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主持或领导对行业发展具有重要影响力的社会工作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E81462">
        <w:trPr>
          <w:trHeight w:val="431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获得国家级科技奖项或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国际多项</w:t>
            </w:r>
            <w:r>
              <w:rPr>
                <w:rFonts w:ascii="Times New Roman" w:eastAsia="微软雅黑" w:hAnsi="Times New Roman" w:cs="Times New Roman"/>
                <w:bCs/>
                <w:sz w:val="24"/>
              </w:rPr>
              <w:t>表彰奖励</w:t>
            </w:r>
            <w:r>
              <w:rPr>
                <w:rFonts w:ascii="Times New Roman" w:eastAsia="微软雅黑" w:hAnsi="Times New Roman" w:cs="Times New Roman" w:hint="eastAsia"/>
                <w:bCs/>
                <w:sz w:val="24"/>
              </w:rPr>
              <w:t>（排名为前两名方有效）</w:t>
            </w: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10</w:t>
            </w:r>
          </w:p>
        </w:tc>
      </w:tr>
      <w:tr w:rsidR="00E81462">
        <w:trPr>
          <w:trHeight w:val="422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62" w:rsidRDefault="00E81462">
            <w:pPr>
              <w:adjustRightInd w:val="0"/>
              <w:snapToGrid w:val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促进国际交流合作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81462">
        <w:trPr>
          <w:trHeight w:val="565"/>
          <w:jc w:val="center"/>
        </w:trPr>
        <w:tc>
          <w:tcPr>
            <w:tcW w:w="5524" w:type="dxa"/>
            <w:gridSpan w:val="2"/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Calibri" w:eastAsia="微软雅黑" w:hAnsi="Calibri" w:cs="Times New Roman" w:hint="eastAsia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268" w:type="dxa"/>
          </w:tcPr>
          <w:p w:rsidR="00E81462" w:rsidRDefault="00E81462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62" w:rsidRDefault="00B85D4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E81462" w:rsidRDefault="00E81462">
      <w:pPr>
        <w:widowControl/>
        <w:jc w:val="left"/>
      </w:pPr>
    </w:p>
    <w:sectPr w:rsidR="00E81462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D49" w:rsidRDefault="00B85D49">
      <w:r>
        <w:separator/>
      </w:r>
    </w:p>
  </w:endnote>
  <w:endnote w:type="continuationSeparator" w:id="0">
    <w:p w:rsidR="00B85D49" w:rsidRDefault="00B8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D49" w:rsidRDefault="00B85D49">
      <w:r>
        <w:separator/>
      </w:r>
    </w:p>
  </w:footnote>
  <w:footnote w:type="continuationSeparator" w:id="0">
    <w:p w:rsidR="00B85D49" w:rsidRDefault="00B85D49">
      <w:r>
        <w:continuationSeparator/>
      </w:r>
    </w:p>
  </w:footnote>
  <w:footnote w:id="1">
    <w:p w:rsidR="00E81462" w:rsidRDefault="00B85D49">
      <w:pPr>
        <w:pStyle w:val="ab"/>
      </w:pPr>
      <w:r>
        <w:footnoteRef/>
      </w:r>
      <w:r>
        <w:t xml:space="preserve"> </w:t>
      </w:r>
      <w:r>
        <w:rPr>
          <w:rFonts w:hint="eastAsia"/>
        </w:rPr>
        <w:t>简要说明由申报机构填写，用客观数据和最简短文字说明，并按照评价表要求提交详细说明和证明文件</w:t>
      </w:r>
    </w:p>
  </w:footnote>
  <w:footnote w:id="2">
    <w:p w:rsidR="00E81462" w:rsidRDefault="00B85D49">
      <w:pPr>
        <w:pStyle w:val="ab"/>
      </w:pPr>
      <w:r>
        <w:footnoteRef/>
      </w:r>
      <w:r>
        <w:t xml:space="preserve"> </w:t>
      </w:r>
      <w:r>
        <w:rPr>
          <w:rFonts w:hint="eastAsia"/>
        </w:rPr>
        <w:t>简要说明由申报机构填写，用客观数据和最简短文字说明，并按照评价表要求提交详细说明和证明文件</w:t>
      </w:r>
    </w:p>
  </w:footnote>
  <w:footnote w:id="3">
    <w:p w:rsidR="00E81462" w:rsidRDefault="00B85D49">
      <w:pPr>
        <w:pStyle w:val="ab"/>
      </w:pPr>
      <w:r>
        <w:footnoteRef/>
      </w:r>
      <w:r>
        <w:t xml:space="preserve"> </w:t>
      </w:r>
      <w:r>
        <w:rPr>
          <w:rFonts w:hint="eastAsia"/>
        </w:rPr>
        <w:t>简要说明由申报机构填写，用客观数据和最简短文字说明，并按照评价表要求提交详细说明和证明文件</w:t>
      </w:r>
    </w:p>
  </w:footnote>
  <w:footnote w:id="4">
    <w:p w:rsidR="00E81462" w:rsidRDefault="00B85D49">
      <w:pPr>
        <w:pStyle w:val="ab"/>
      </w:pPr>
      <w:r>
        <w:footnoteRef/>
      </w:r>
      <w:r>
        <w:t xml:space="preserve"> </w:t>
      </w:r>
      <w:r>
        <w:rPr>
          <w:rFonts w:hint="eastAsia"/>
        </w:rPr>
        <w:t>简要说明由申报机构填写，用客观数据和最简短文字说明，并按照评价表要求提交详细说明和证明文件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19"/>
    <w:rsid w:val="00000AD1"/>
    <w:rsid w:val="0000605D"/>
    <w:rsid w:val="00006D00"/>
    <w:rsid w:val="00020439"/>
    <w:rsid w:val="00030296"/>
    <w:rsid w:val="000376BA"/>
    <w:rsid w:val="0007253F"/>
    <w:rsid w:val="00074FC4"/>
    <w:rsid w:val="00080DB4"/>
    <w:rsid w:val="00083DDB"/>
    <w:rsid w:val="00085BD6"/>
    <w:rsid w:val="000A219C"/>
    <w:rsid w:val="000A4F10"/>
    <w:rsid w:val="000C5A83"/>
    <w:rsid w:val="000D7329"/>
    <w:rsid w:val="000E638E"/>
    <w:rsid w:val="000F4384"/>
    <w:rsid w:val="000F6CE0"/>
    <w:rsid w:val="00104999"/>
    <w:rsid w:val="0010587E"/>
    <w:rsid w:val="001230D3"/>
    <w:rsid w:val="00125275"/>
    <w:rsid w:val="0013127D"/>
    <w:rsid w:val="00184D65"/>
    <w:rsid w:val="00186040"/>
    <w:rsid w:val="00192FB0"/>
    <w:rsid w:val="001A5A43"/>
    <w:rsid w:val="001C6185"/>
    <w:rsid w:val="001D320D"/>
    <w:rsid w:val="001F4D1B"/>
    <w:rsid w:val="00200FF5"/>
    <w:rsid w:val="00216457"/>
    <w:rsid w:val="00246316"/>
    <w:rsid w:val="00262F67"/>
    <w:rsid w:val="00282FA7"/>
    <w:rsid w:val="002A52AE"/>
    <w:rsid w:val="002A6FB4"/>
    <w:rsid w:val="002C5384"/>
    <w:rsid w:val="002D4E9D"/>
    <w:rsid w:val="002E07FE"/>
    <w:rsid w:val="00310328"/>
    <w:rsid w:val="0032035F"/>
    <w:rsid w:val="00320EAD"/>
    <w:rsid w:val="00326B42"/>
    <w:rsid w:val="00331A4C"/>
    <w:rsid w:val="003324F5"/>
    <w:rsid w:val="00332DDC"/>
    <w:rsid w:val="0033552B"/>
    <w:rsid w:val="00342968"/>
    <w:rsid w:val="00355F6D"/>
    <w:rsid w:val="00382F82"/>
    <w:rsid w:val="00395716"/>
    <w:rsid w:val="003A2ED4"/>
    <w:rsid w:val="003D4263"/>
    <w:rsid w:val="00422F78"/>
    <w:rsid w:val="0042343E"/>
    <w:rsid w:val="00431F1C"/>
    <w:rsid w:val="00437ABB"/>
    <w:rsid w:val="00457384"/>
    <w:rsid w:val="00457617"/>
    <w:rsid w:val="00460176"/>
    <w:rsid w:val="0047591A"/>
    <w:rsid w:val="00492167"/>
    <w:rsid w:val="004A2CC3"/>
    <w:rsid w:val="004D5D7E"/>
    <w:rsid w:val="004F6B9E"/>
    <w:rsid w:val="00503BF6"/>
    <w:rsid w:val="005122AF"/>
    <w:rsid w:val="00522AA2"/>
    <w:rsid w:val="0053379C"/>
    <w:rsid w:val="00550F57"/>
    <w:rsid w:val="00563F34"/>
    <w:rsid w:val="00575AC3"/>
    <w:rsid w:val="005A65F8"/>
    <w:rsid w:val="005B0FCF"/>
    <w:rsid w:val="005D3EE9"/>
    <w:rsid w:val="005F720F"/>
    <w:rsid w:val="00602735"/>
    <w:rsid w:val="00615A43"/>
    <w:rsid w:val="006432F7"/>
    <w:rsid w:val="00647FE2"/>
    <w:rsid w:val="006605AB"/>
    <w:rsid w:val="0066198F"/>
    <w:rsid w:val="00662BBF"/>
    <w:rsid w:val="006679A1"/>
    <w:rsid w:val="006A64E9"/>
    <w:rsid w:val="00714ED7"/>
    <w:rsid w:val="00765801"/>
    <w:rsid w:val="00776AFE"/>
    <w:rsid w:val="007B712E"/>
    <w:rsid w:val="007C4B85"/>
    <w:rsid w:val="007D0246"/>
    <w:rsid w:val="007D44E7"/>
    <w:rsid w:val="007E326D"/>
    <w:rsid w:val="007E4131"/>
    <w:rsid w:val="007F12A6"/>
    <w:rsid w:val="007F17EC"/>
    <w:rsid w:val="00803E5D"/>
    <w:rsid w:val="008474D8"/>
    <w:rsid w:val="008503F4"/>
    <w:rsid w:val="00866496"/>
    <w:rsid w:val="00873387"/>
    <w:rsid w:val="0088231A"/>
    <w:rsid w:val="008841A1"/>
    <w:rsid w:val="008A03B3"/>
    <w:rsid w:val="008A2FE8"/>
    <w:rsid w:val="008B00A1"/>
    <w:rsid w:val="008B5291"/>
    <w:rsid w:val="008C28F6"/>
    <w:rsid w:val="00912CB9"/>
    <w:rsid w:val="0091683A"/>
    <w:rsid w:val="00940890"/>
    <w:rsid w:val="00950294"/>
    <w:rsid w:val="0096084B"/>
    <w:rsid w:val="00981015"/>
    <w:rsid w:val="009A1C06"/>
    <w:rsid w:val="009C2621"/>
    <w:rsid w:val="009F5A3C"/>
    <w:rsid w:val="00A13D33"/>
    <w:rsid w:val="00A23707"/>
    <w:rsid w:val="00A429C7"/>
    <w:rsid w:val="00A478ED"/>
    <w:rsid w:val="00A54CEA"/>
    <w:rsid w:val="00A56038"/>
    <w:rsid w:val="00A63467"/>
    <w:rsid w:val="00A7351D"/>
    <w:rsid w:val="00A92B9A"/>
    <w:rsid w:val="00AA6D6D"/>
    <w:rsid w:val="00AB1F4B"/>
    <w:rsid w:val="00AD37C2"/>
    <w:rsid w:val="00AE6FAE"/>
    <w:rsid w:val="00B166B8"/>
    <w:rsid w:val="00B21583"/>
    <w:rsid w:val="00B217B8"/>
    <w:rsid w:val="00B23078"/>
    <w:rsid w:val="00B27FFE"/>
    <w:rsid w:val="00B310FA"/>
    <w:rsid w:val="00B355C3"/>
    <w:rsid w:val="00B41BE5"/>
    <w:rsid w:val="00B4320A"/>
    <w:rsid w:val="00B535E2"/>
    <w:rsid w:val="00B60758"/>
    <w:rsid w:val="00B76E44"/>
    <w:rsid w:val="00B85D49"/>
    <w:rsid w:val="00B9541C"/>
    <w:rsid w:val="00BB467D"/>
    <w:rsid w:val="00BC1567"/>
    <w:rsid w:val="00BC2838"/>
    <w:rsid w:val="00BC6CCA"/>
    <w:rsid w:val="00BC71C0"/>
    <w:rsid w:val="00BC779C"/>
    <w:rsid w:val="00BD4C01"/>
    <w:rsid w:val="00C05D08"/>
    <w:rsid w:val="00C24DC2"/>
    <w:rsid w:val="00C321FA"/>
    <w:rsid w:val="00C408AA"/>
    <w:rsid w:val="00C45748"/>
    <w:rsid w:val="00C463DC"/>
    <w:rsid w:val="00C81403"/>
    <w:rsid w:val="00C950C9"/>
    <w:rsid w:val="00C95D4A"/>
    <w:rsid w:val="00CA1551"/>
    <w:rsid w:val="00CA15CC"/>
    <w:rsid w:val="00CA6BFE"/>
    <w:rsid w:val="00CD6314"/>
    <w:rsid w:val="00CF6D87"/>
    <w:rsid w:val="00CF78F1"/>
    <w:rsid w:val="00D13E57"/>
    <w:rsid w:val="00D14490"/>
    <w:rsid w:val="00D21708"/>
    <w:rsid w:val="00D22EA6"/>
    <w:rsid w:val="00D24F5A"/>
    <w:rsid w:val="00D52092"/>
    <w:rsid w:val="00D67119"/>
    <w:rsid w:val="00D8521E"/>
    <w:rsid w:val="00D9013E"/>
    <w:rsid w:val="00D910ED"/>
    <w:rsid w:val="00DA21C1"/>
    <w:rsid w:val="00DB7662"/>
    <w:rsid w:val="00DE10EC"/>
    <w:rsid w:val="00E11422"/>
    <w:rsid w:val="00E17591"/>
    <w:rsid w:val="00E402B4"/>
    <w:rsid w:val="00E41581"/>
    <w:rsid w:val="00E461E6"/>
    <w:rsid w:val="00E52113"/>
    <w:rsid w:val="00E62834"/>
    <w:rsid w:val="00E74C3E"/>
    <w:rsid w:val="00E81462"/>
    <w:rsid w:val="00E954D7"/>
    <w:rsid w:val="00EA04DD"/>
    <w:rsid w:val="00EA17F5"/>
    <w:rsid w:val="00EE29DC"/>
    <w:rsid w:val="00EF77B6"/>
    <w:rsid w:val="00F01438"/>
    <w:rsid w:val="00F11B07"/>
    <w:rsid w:val="00F20C09"/>
    <w:rsid w:val="00F3075A"/>
    <w:rsid w:val="00F45512"/>
    <w:rsid w:val="00F657AE"/>
    <w:rsid w:val="00F740D0"/>
    <w:rsid w:val="00F87F16"/>
    <w:rsid w:val="00F926B1"/>
    <w:rsid w:val="00FA1FA0"/>
    <w:rsid w:val="00FA58F3"/>
    <w:rsid w:val="00FA6790"/>
    <w:rsid w:val="00FD07F0"/>
    <w:rsid w:val="00FD3BF6"/>
    <w:rsid w:val="00FD6FEA"/>
    <w:rsid w:val="00FD704E"/>
    <w:rsid w:val="00FE2092"/>
    <w:rsid w:val="00FE3F0A"/>
    <w:rsid w:val="01E544CF"/>
    <w:rsid w:val="02CA03D8"/>
    <w:rsid w:val="02F93C0D"/>
    <w:rsid w:val="047A3685"/>
    <w:rsid w:val="04914BCA"/>
    <w:rsid w:val="04A35E81"/>
    <w:rsid w:val="04A853A9"/>
    <w:rsid w:val="05E275CA"/>
    <w:rsid w:val="06402D5A"/>
    <w:rsid w:val="07F0487D"/>
    <w:rsid w:val="083D40EC"/>
    <w:rsid w:val="090B3847"/>
    <w:rsid w:val="0BA6295A"/>
    <w:rsid w:val="12B94B6D"/>
    <w:rsid w:val="14B27A78"/>
    <w:rsid w:val="15103C08"/>
    <w:rsid w:val="16BE74BA"/>
    <w:rsid w:val="18D02CDB"/>
    <w:rsid w:val="18DB765B"/>
    <w:rsid w:val="19885982"/>
    <w:rsid w:val="19A042E0"/>
    <w:rsid w:val="1B793990"/>
    <w:rsid w:val="1B90268C"/>
    <w:rsid w:val="1CD01070"/>
    <w:rsid w:val="1D8B79D2"/>
    <w:rsid w:val="1EFD65AA"/>
    <w:rsid w:val="1F2411B8"/>
    <w:rsid w:val="1F515D55"/>
    <w:rsid w:val="20C3663D"/>
    <w:rsid w:val="23D94B6C"/>
    <w:rsid w:val="24394292"/>
    <w:rsid w:val="24C533FE"/>
    <w:rsid w:val="25300186"/>
    <w:rsid w:val="273B3772"/>
    <w:rsid w:val="27561724"/>
    <w:rsid w:val="27F238E8"/>
    <w:rsid w:val="28845E2D"/>
    <w:rsid w:val="29A71716"/>
    <w:rsid w:val="29F97E20"/>
    <w:rsid w:val="2A710D9F"/>
    <w:rsid w:val="2B2670C1"/>
    <w:rsid w:val="2C422B19"/>
    <w:rsid w:val="2DC40CA3"/>
    <w:rsid w:val="2F190F76"/>
    <w:rsid w:val="2FDE2150"/>
    <w:rsid w:val="304B7660"/>
    <w:rsid w:val="32A56718"/>
    <w:rsid w:val="346B3B3B"/>
    <w:rsid w:val="34C8165C"/>
    <w:rsid w:val="35021926"/>
    <w:rsid w:val="35067549"/>
    <w:rsid w:val="363755FC"/>
    <w:rsid w:val="36A81A14"/>
    <w:rsid w:val="37BD5AD2"/>
    <w:rsid w:val="391B0F41"/>
    <w:rsid w:val="3A5C74BA"/>
    <w:rsid w:val="3B1B2DE9"/>
    <w:rsid w:val="3B24020D"/>
    <w:rsid w:val="3BDC24D3"/>
    <w:rsid w:val="3CF66F27"/>
    <w:rsid w:val="3E265CC8"/>
    <w:rsid w:val="3FB24C8D"/>
    <w:rsid w:val="40CB036C"/>
    <w:rsid w:val="41070E60"/>
    <w:rsid w:val="42B067B0"/>
    <w:rsid w:val="43B54487"/>
    <w:rsid w:val="44580163"/>
    <w:rsid w:val="45605B4D"/>
    <w:rsid w:val="456C6EEC"/>
    <w:rsid w:val="45B1484A"/>
    <w:rsid w:val="46375759"/>
    <w:rsid w:val="47C571BC"/>
    <w:rsid w:val="47E9628A"/>
    <w:rsid w:val="48520B5C"/>
    <w:rsid w:val="4A272F74"/>
    <w:rsid w:val="4D40787E"/>
    <w:rsid w:val="4D53318C"/>
    <w:rsid w:val="4F5918BC"/>
    <w:rsid w:val="50874262"/>
    <w:rsid w:val="50BC1C7E"/>
    <w:rsid w:val="50FC2C37"/>
    <w:rsid w:val="51E92AFF"/>
    <w:rsid w:val="5266392F"/>
    <w:rsid w:val="54F94200"/>
    <w:rsid w:val="550F5EA0"/>
    <w:rsid w:val="557B42AC"/>
    <w:rsid w:val="55A5734C"/>
    <w:rsid w:val="599E6793"/>
    <w:rsid w:val="5A977664"/>
    <w:rsid w:val="5BF84D49"/>
    <w:rsid w:val="5CA4120D"/>
    <w:rsid w:val="5DA90183"/>
    <w:rsid w:val="5DFA46A7"/>
    <w:rsid w:val="5E346E40"/>
    <w:rsid w:val="5FBC6972"/>
    <w:rsid w:val="60115B3B"/>
    <w:rsid w:val="6071390A"/>
    <w:rsid w:val="60980292"/>
    <w:rsid w:val="61A310C2"/>
    <w:rsid w:val="62DD3743"/>
    <w:rsid w:val="63F611B8"/>
    <w:rsid w:val="64DF31C1"/>
    <w:rsid w:val="65790D8D"/>
    <w:rsid w:val="664C79A2"/>
    <w:rsid w:val="667E6A00"/>
    <w:rsid w:val="694A2C21"/>
    <w:rsid w:val="6BDE4627"/>
    <w:rsid w:val="6EC46C73"/>
    <w:rsid w:val="6F026D51"/>
    <w:rsid w:val="755B116E"/>
    <w:rsid w:val="76803E6A"/>
    <w:rsid w:val="76A90ABD"/>
    <w:rsid w:val="77A16FD2"/>
    <w:rsid w:val="78DA4B80"/>
    <w:rsid w:val="79330F7C"/>
    <w:rsid w:val="79642D7C"/>
    <w:rsid w:val="7A46713F"/>
    <w:rsid w:val="7DBB599E"/>
    <w:rsid w:val="7DD974EE"/>
    <w:rsid w:val="7E590F66"/>
    <w:rsid w:val="7F411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12B5B"/>
  <w15:docId w15:val="{4A76DAB0-74BF-42ED-B71D-F17684C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ac">
    <w:name w:val="脚注文本 字符"/>
    <w:basedOn w:val="a0"/>
    <w:link w:val="ab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74635E-5BC7-429A-A9AC-C42F6666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</dc:creator>
  <cp:lastModifiedBy>zhangzhao</cp:lastModifiedBy>
  <cp:revision>3</cp:revision>
  <dcterms:created xsi:type="dcterms:W3CDTF">2019-04-15T03:39:00Z</dcterms:created>
  <dcterms:modified xsi:type="dcterms:W3CDTF">2019-05-09T05:33:00Z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